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F522B">
        <w:trPr>
          <w:trHeight w:hRule="exact" w:val="1528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28.03.2022 №28.</w:t>
            </w:r>
          </w:p>
        </w:tc>
      </w:tr>
      <w:tr w:rsidR="00BF522B">
        <w:trPr>
          <w:trHeight w:hRule="exact" w:val="138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F522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BF522B">
        <w:trPr>
          <w:trHeight w:hRule="exact" w:val="211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F522B">
        <w:trPr>
          <w:trHeight w:hRule="exact" w:val="972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F522B" w:rsidRDefault="00BF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F522B">
        <w:trPr>
          <w:trHeight w:hRule="exact" w:val="277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F522B">
        <w:trPr>
          <w:trHeight w:hRule="exact" w:val="277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F522B">
        <w:trPr>
          <w:trHeight w:hRule="exact" w:val="1135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Организация подготовки к ГИА по русскому языку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Б1.В.03.ДВ.01.01</w:t>
            </w:r>
          </w:p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F522B">
        <w:trPr>
          <w:trHeight w:hRule="exact" w:val="1125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44.03.01 Педагогическое образование (высшее образование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«Русский язык»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F522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BF522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155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F522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F522B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522B" w:rsidRDefault="00BF522B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ПРОФЕССИОНАЛЬНОГО ОБУЧЕНИЯ,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ОБРАЗОВАНИЯ И ДОПОЛНИТЕЛЬНОГО ПРОФЕССИОНАЛЬНОГО ОБРАЗОВАНИЯ</w:t>
            </w:r>
          </w:p>
        </w:tc>
      </w:tr>
      <w:tr w:rsidR="00BF522B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522B" w:rsidRDefault="00BF522B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124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BF522B">
        <w:trPr>
          <w:trHeight w:hRule="exact" w:val="307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1775"/>
        </w:trPr>
        <w:tc>
          <w:tcPr>
            <w:tcW w:w="143" w:type="dxa"/>
          </w:tcPr>
          <w:p w:rsidR="00BF522B" w:rsidRDefault="00BF522B"/>
        </w:tc>
        <w:tc>
          <w:tcPr>
            <w:tcW w:w="285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1419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1277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  <w:tc>
          <w:tcPr>
            <w:tcW w:w="2836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143" w:type="dxa"/>
          </w:tcPr>
          <w:p w:rsidR="00BF522B" w:rsidRDefault="00BF522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F522B">
        <w:trPr>
          <w:trHeight w:hRule="exact" w:val="138"/>
        </w:trPr>
        <w:tc>
          <w:tcPr>
            <w:tcW w:w="143" w:type="dxa"/>
          </w:tcPr>
          <w:p w:rsidR="00BF522B" w:rsidRDefault="00BF522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1666"/>
        </w:trPr>
        <w:tc>
          <w:tcPr>
            <w:tcW w:w="143" w:type="dxa"/>
          </w:tcPr>
          <w:p w:rsidR="00BF522B" w:rsidRDefault="00BF522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BF522B" w:rsidRDefault="00BF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F522B" w:rsidRDefault="00BF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F522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F522B" w:rsidRDefault="00BF522B">
            <w:pPr>
              <w:spacing w:after="0" w:line="240" w:lineRule="auto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к.ф.н., доцент _________________ /Безденежных М.А./</w:t>
            </w:r>
          </w:p>
          <w:p w:rsidR="00BF522B" w:rsidRDefault="00BF522B">
            <w:pPr>
              <w:spacing w:after="0" w:line="240" w:lineRule="auto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BF522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F522B">
        <w:trPr>
          <w:trHeight w:hRule="exact" w:val="555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F522B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Федеральный государственный образовательный стандарт высшего образования);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образовательной деятельности по образовательным программам высшего образования).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28.02.2022 (протокол заседания № 8), утвержденным приказом ректора от 28.02.2022 № 23;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совета ОмГА от 28.09.2020 (протокол заседания №2);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отовки 44.03.01 Педагогическое образование направленность (профиль) программы: «Русский язык»; форма обучения – заочная на 2022/2023 учебный год, утвержденным приказом ректора от 28.03.2022 №28;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«Организация подготовки к ГИА по русскому языку» в течение 2022/2023 учебного года: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Б1.В.03.ДВ.01.01 «Организация подготовки к ГИА по русскому языку».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ованные результаты обучения по дисциплине, соотнесенные с индикаторами достижения компетенций:</w:t>
            </w:r>
          </w:p>
        </w:tc>
      </w:tr>
      <w:tr w:rsidR="00BF522B">
        <w:trPr>
          <w:trHeight w:hRule="exact" w:val="139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 изучения дисциплины «Организация подготовки к ГИА по русскому языку»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F52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ть предметные знания при реализации образовательного процесса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>
            <w:pPr>
              <w:spacing w:after="0" w:line="240" w:lineRule="auto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52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 знать отбор предметного содержания, методов, приемов и технологий, в том числе информационных, обучения предмету, организационные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занятий, средств диагностики в соответствии с планируемыми результатами обучения</w:t>
            </w:r>
          </w:p>
        </w:tc>
      </w:tr>
      <w:tr w:rsidR="00BF522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уметь проектировать результаты обучения в соответствии с нормативными документами в сфере образования, возрастными особенностями обучающихся, дидактическими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дачами занятия; проектировать план-конспект/технологическую карту занятия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владеть навыком формирования познавательной мотивации обучающихся к предмету в рамках урочной и внеурочной деятельности</w:t>
            </w:r>
          </w:p>
        </w:tc>
      </w:tr>
      <w:tr w:rsidR="00BF522B">
        <w:trPr>
          <w:trHeight w:hRule="exact" w:val="277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>
            <w:pPr>
              <w:spacing w:after="0" w:line="240" w:lineRule="auto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знать образовательную среду школы в целях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личностных, предметных и метапредметных результатов обучения средствами предмета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 уметь использовать образовательный потенциал социокультурной среды региона в преподавании предмета и во внеурочной деятельности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 владеть навыком обосновывать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обходимость включения различных компонентов социокультурной среды региона в образовательный процесс</w:t>
            </w:r>
          </w:p>
        </w:tc>
      </w:tr>
      <w:tr w:rsidR="00BF522B">
        <w:trPr>
          <w:trHeight w:hRule="exact" w:val="277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>
            <w:pPr>
              <w:spacing w:after="0" w:line="240" w:lineRule="auto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BF522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уметь определять 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урсное обеспечение для достижения поставленной цели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BF522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УК-2.3 владеть навыками оценивания вероятных рисков и ограничений в решении поставленных задач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владеть навыками определения ожидаемых результатов решения поставленных задач</w:t>
            </w:r>
          </w:p>
        </w:tc>
      </w:tr>
      <w:tr w:rsidR="00BF522B">
        <w:trPr>
          <w:trHeight w:hRule="exact" w:val="416"/>
        </w:trPr>
        <w:tc>
          <w:tcPr>
            <w:tcW w:w="3970" w:type="dxa"/>
          </w:tcPr>
          <w:p w:rsidR="00BF522B" w:rsidRDefault="00BF522B"/>
        </w:tc>
        <w:tc>
          <w:tcPr>
            <w:tcW w:w="3828" w:type="dxa"/>
          </w:tcPr>
          <w:p w:rsidR="00BF522B" w:rsidRDefault="00BF522B"/>
        </w:tc>
        <w:tc>
          <w:tcPr>
            <w:tcW w:w="852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</w:tr>
      <w:tr w:rsidR="00BF522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BF522B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Б1.В.03.ДВ.01.01 «Организация подготовки к ГИА по русскому языку» относится к обязательной части, является дисциплиной Блока Б1. «Дисциплины (модули)». Модуль "Методы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деятельности обучающихся"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BF522B">
        <w:trPr>
          <w:trHeight w:hRule="exact" w:val="138"/>
        </w:trPr>
        <w:tc>
          <w:tcPr>
            <w:tcW w:w="3970" w:type="dxa"/>
          </w:tcPr>
          <w:p w:rsidR="00BF522B" w:rsidRDefault="00BF522B"/>
        </w:tc>
        <w:tc>
          <w:tcPr>
            <w:tcW w:w="3828" w:type="dxa"/>
          </w:tcPr>
          <w:p w:rsidR="00BF522B" w:rsidRDefault="00BF522B"/>
        </w:tc>
        <w:tc>
          <w:tcPr>
            <w:tcW w:w="852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F522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BF522B"/>
        </w:tc>
      </w:tr>
      <w:tr w:rsidR="00BF522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BF522B"/>
        </w:tc>
      </w:tr>
      <w:tr w:rsidR="00BF522B">
        <w:trPr>
          <w:trHeight w:hRule="exact" w:val="651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"Методы обучения в предметной области "Филология. Русский язык"</w:t>
            </w: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Методика обучения </w:t>
            </w:r>
            <w:r>
              <w:rPr>
                <w:rFonts w:ascii="Times New Roman" w:hAnsi="Times New Roman" w:cs="Times New Roman"/>
                <w:color w:val="000000"/>
              </w:rPr>
              <w:t>русскому языку в школе</w:t>
            </w: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Современный русский язык.</w:t>
            </w: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Синтаксис простого предложения</w:t>
            </w: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Риторика</w:t>
            </w: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Современный русский язык. Морфология</w:t>
            </w: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Стилистика и литературное редактирование</w:t>
            </w: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Речевые практики</w:t>
            </w: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Современный русский язык. Лексикология</w:t>
            </w:r>
          </w:p>
          <w:p w:rsidR="00BF522B" w:rsidRDefault="00BF522B">
            <w:pPr>
              <w:spacing w:after="0" w:line="240" w:lineRule="auto"/>
              <w:jc w:val="center"/>
            </w:pP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Современный </w:t>
            </w:r>
            <w:r>
              <w:rPr>
                <w:rFonts w:ascii="Times New Roman" w:hAnsi="Times New Roman" w:cs="Times New Roman"/>
                <w:color w:val="000000"/>
              </w:rPr>
              <w:t>русский язык. Морфемика и словообразование</w:t>
            </w:r>
          </w:p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Современный русский язык. Фонетика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ПК-3, ПК-4</w:t>
            </w:r>
          </w:p>
        </w:tc>
      </w:tr>
      <w:tr w:rsidR="00BF522B">
        <w:trPr>
          <w:trHeight w:hRule="exact" w:val="138"/>
        </w:trPr>
        <w:tc>
          <w:tcPr>
            <w:tcW w:w="3970" w:type="dxa"/>
          </w:tcPr>
          <w:p w:rsidR="00BF522B" w:rsidRDefault="00BF522B"/>
        </w:tc>
        <w:tc>
          <w:tcPr>
            <w:tcW w:w="3828" w:type="dxa"/>
          </w:tcPr>
          <w:p w:rsidR="00BF522B" w:rsidRDefault="00BF522B"/>
        </w:tc>
        <w:tc>
          <w:tcPr>
            <w:tcW w:w="852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</w:tr>
      <w:tr w:rsidR="00BF522B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F522B">
        <w:trPr>
          <w:trHeight w:hRule="exact" w:val="138"/>
        </w:trPr>
        <w:tc>
          <w:tcPr>
            <w:tcW w:w="3970" w:type="dxa"/>
          </w:tcPr>
          <w:p w:rsidR="00BF522B" w:rsidRDefault="00BF522B"/>
        </w:tc>
        <w:tc>
          <w:tcPr>
            <w:tcW w:w="3828" w:type="dxa"/>
          </w:tcPr>
          <w:p w:rsidR="00BF522B" w:rsidRDefault="00BF522B"/>
        </w:tc>
        <w:tc>
          <w:tcPr>
            <w:tcW w:w="852" w:type="dxa"/>
          </w:tcPr>
          <w:p w:rsidR="00BF522B" w:rsidRDefault="00BF522B"/>
        </w:tc>
        <w:tc>
          <w:tcPr>
            <w:tcW w:w="993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F522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522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22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522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BF522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522B">
        <w:trPr>
          <w:trHeight w:hRule="exact" w:val="416"/>
        </w:trPr>
        <w:tc>
          <w:tcPr>
            <w:tcW w:w="5671" w:type="dxa"/>
          </w:tcPr>
          <w:p w:rsidR="00BF522B" w:rsidRDefault="00BF522B"/>
        </w:tc>
        <w:tc>
          <w:tcPr>
            <w:tcW w:w="1702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135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BF522B">
        <w:trPr>
          <w:trHeight w:hRule="exact" w:val="277"/>
        </w:trPr>
        <w:tc>
          <w:tcPr>
            <w:tcW w:w="5671" w:type="dxa"/>
          </w:tcPr>
          <w:p w:rsidR="00BF522B" w:rsidRDefault="00BF522B"/>
        </w:tc>
        <w:tc>
          <w:tcPr>
            <w:tcW w:w="1702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135" w:type="dxa"/>
          </w:tcPr>
          <w:p w:rsidR="00BF522B" w:rsidRDefault="00BF522B"/>
        </w:tc>
      </w:tr>
      <w:tr w:rsidR="00BF522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BF522B" w:rsidRDefault="00BF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F522B">
        <w:trPr>
          <w:trHeight w:hRule="exact" w:val="416"/>
        </w:trPr>
        <w:tc>
          <w:tcPr>
            <w:tcW w:w="5671" w:type="dxa"/>
          </w:tcPr>
          <w:p w:rsidR="00BF522B" w:rsidRDefault="00BF522B"/>
        </w:tc>
        <w:tc>
          <w:tcPr>
            <w:tcW w:w="1702" w:type="dxa"/>
          </w:tcPr>
          <w:p w:rsidR="00BF522B" w:rsidRDefault="00BF522B"/>
        </w:tc>
        <w:tc>
          <w:tcPr>
            <w:tcW w:w="426" w:type="dxa"/>
          </w:tcPr>
          <w:p w:rsidR="00BF522B" w:rsidRDefault="00BF522B"/>
        </w:tc>
        <w:tc>
          <w:tcPr>
            <w:tcW w:w="710" w:type="dxa"/>
          </w:tcPr>
          <w:p w:rsidR="00BF522B" w:rsidRDefault="00BF522B"/>
        </w:tc>
        <w:tc>
          <w:tcPr>
            <w:tcW w:w="1135" w:type="dxa"/>
          </w:tcPr>
          <w:p w:rsidR="00BF522B" w:rsidRDefault="00BF522B"/>
        </w:tc>
      </w:tr>
      <w:tr w:rsidR="00BF522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F522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522B" w:rsidRDefault="00BF52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522B" w:rsidRDefault="00BF52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522B" w:rsidRDefault="00BF522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1. Теоретические основания проведения ЕГЭ. Основные требования к уровню подготовки учащихся к ЕГЭ.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2. Проблемы подготовки к ЕГЭ в общеобразовательном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Структура и содержание контрольно- измерительных материалов ЕГЭ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5.  Методика подготовки обучающихся к ЕГЭ и ОГЭ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1. Теоретические основания проведения ЕГЭ. Основные требования к уровню подготовки учащихся к ЕГЭ.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2. Проблемы подготовки к ЕГЭ в общеобразовательном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3. Структура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контрольно- измерительных материалов ЕГЭ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 Критерии оценивания ответов ЕГЭ и ОГЭ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 Методика подготовки обучающихся к ЕГЭ и ОГЭ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к ЕГЭ в общеобразовательном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Структура и содержание контрольно- измерительных материалов ЕГЭ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 Критерии оценивания ответов ЕГЭ и ОГЭ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522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522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F522B">
        <w:trPr>
          <w:trHeight w:hRule="exact" w:val="302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зачетных единиц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оровья и инвалидов: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ичии факта зачисления таких обучающихся с учетом конкретных нозологий).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Федерации»: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F522B">
        <w:trPr>
          <w:trHeight w:hRule="exact" w:val="5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 Содержание дисциплины</w:t>
            </w:r>
          </w:p>
        </w:tc>
      </w:tr>
      <w:tr w:rsidR="00BF5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F522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1. Теоретические основания проведения ЕГЭ. Основные требования к уровню подготовки учащихся к ЕГЭ.</w:t>
            </w:r>
          </w:p>
        </w:tc>
      </w:tr>
      <w:tr w:rsidR="00BF522B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Нормативно-правовая база ГИА. Цели ГИА. Правила для участников единого государственного экзамена. Методика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и применения тестов. Обработка алгоритма выполнения тестовых заданий ГИА. Изменение подхода к уровню учебных достижений.</w:t>
            </w:r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2. Проблемы подготовки к ЕГЭ в общеобразовательном учреждении</w:t>
            </w:r>
          </w:p>
        </w:tc>
      </w:tr>
      <w:tr w:rsidR="00BF522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основные группы проблем: отсутствие необходимого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предметной под- готовки; отсутствие необходимого уровня тестовой культуры; эмоциональные моменты, не позволяющие демонстрировать сформированные навыки в непривычных условиях. Описание бланков регистрации и ответов участника ГИА. Правила заполнения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ланков ГИА.  Инструкция по выполнению работы.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3. Структура и содержание контрольно-измерительных материалов ЕГЭ по русскому языку</w:t>
            </w:r>
          </w:p>
        </w:tc>
      </w:tr>
      <w:tr w:rsidR="00BF522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Кодификатор элементов содержания и требований к уровню подготовки выпускников 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для проведения единого государственного экзамена по русскому языку. Спецификация контрольных измерительных материалов для проведения ЕГЭ по русскому языку. Общая характеристика заданий с кратким ответом. Общая характеристика заданий с развернуты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ответом.</w:t>
            </w:r>
          </w:p>
        </w:tc>
      </w:tr>
      <w:tr w:rsidR="00BF5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F522B">
        <w:trPr>
          <w:trHeight w:hRule="exact" w:val="14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 Методика подготовки обучающихся к ЕГЭ и ОГЭ по русскому языку</w:t>
            </w:r>
          </w:p>
        </w:tc>
      </w:tr>
      <w:tr w:rsidR="00BF522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проведения уроков, консультаций. Индивидуальная и групповая формы работы при подготовке к ГИА. Составляющие компоненты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к ГИА.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интерактивных методик на уроках русского языка для подготовки к выполнению заданий с развернутым ответом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электронных образовательных ресурсов для подготовки к ГИА. Использование презентаций для подготовки к ГИА.</w:t>
            </w:r>
          </w:p>
        </w:tc>
      </w:tr>
      <w:tr w:rsidR="00BF5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F522B">
        <w:trPr>
          <w:trHeight w:hRule="exact" w:val="147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2. Проблемы подготовки к ЕГЭ в общеобразовательном учреждении</w:t>
            </w:r>
          </w:p>
        </w:tc>
      </w:tr>
      <w:tr w:rsidR="00BF522B">
        <w:trPr>
          <w:trHeight w:hRule="exact" w:val="21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8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3. Структура и содержание контрольно-измерительных материалов ЕГЭ по русскому языку</w:t>
            </w:r>
          </w:p>
        </w:tc>
      </w:tr>
      <w:tr w:rsidR="00BF522B">
        <w:trPr>
          <w:trHeight w:hRule="exact" w:val="21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8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4.  Критерии оценивания ответов ЕГЭ и ОГЭ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русскому языку</w:t>
            </w:r>
          </w:p>
        </w:tc>
      </w:tr>
      <w:tr w:rsidR="00BF522B">
        <w:trPr>
          <w:trHeight w:hRule="exact" w:val="21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уровню подготовки выпускников общеобразовательных учреждений для проведения основного и единого государственных экзаменов по русскому языку. Критерии оценивания ответов.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F522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>
            <w:pPr>
              <w:spacing w:after="0" w:line="240" w:lineRule="auto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BF522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«Организация подготовки к ГИА по русскому языку» / Безденежных М.А.. – Омск: Изд-во Омской гуманитарной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кадемии, 2022.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8.08.2017 (протокол заседания № 1), утвержденное приказом ректора от 28.08.2017 №37.</w:t>
            </w:r>
          </w:p>
        </w:tc>
      </w:tr>
      <w:tr w:rsidR="00BF522B">
        <w:trPr>
          <w:trHeight w:hRule="exact" w:val="138"/>
        </w:trPr>
        <w:tc>
          <w:tcPr>
            <w:tcW w:w="285" w:type="dxa"/>
          </w:tcPr>
          <w:p w:rsidR="00BF522B" w:rsidRDefault="00BF522B"/>
        </w:tc>
        <w:tc>
          <w:tcPr>
            <w:tcW w:w="9356" w:type="dxa"/>
          </w:tcPr>
          <w:p w:rsidR="00BF522B" w:rsidRDefault="00BF522B"/>
        </w:tc>
      </w:tr>
      <w:tr w:rsidR="00BF522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F522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(тесты)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http://www.iprbookshop.ru/54484.html</w:t>
              </w:r>
            </w:hyperlink>
            <w:r>
              <w:t xml:space="preserve"> </w:t>
            </w:r>
          </w:p>
        </w:tc>
      </w:tr>
      <w:tr w:rsidR="00BF522B">
        <w:trPr>
          <w:trHeight w:hRule="exact" w:val="277"/>
        </w:trPr>
        <w:tc>
          <w:tcPr>
            <w:tcW w:w="285" w:type="dxa"/>
          </w:tcPr>
          <w:p w:rsidR="00BF522B" w:rsidRDefault="00BF522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F522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978-5-91673-145-3.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http://www.iprbookshop.ru/38565.html</w:t>
              </w:r>
            </w:hyperlink>
            <w:r>
              <w:t xml:space="preserve"> </w:t>
            </w:r>
          </w:p>
        </w:tc>
      </w:tr>
      <w:tr w:rsidR="00BF522B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978-5-7782-2124-6.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http://www.iprbookshop.ru/44697.html</w:t>
              </w:r>
            </w:hyperlink>
            <w:r>
              <w:t xml:space="preserve"> </w:t>
            </w:r>
          </w:p>
        </w:tc>
      </w:tr>
      <w:tr w:rsidR="00BF522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978-5-7782-2186-4.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http://www.iprbookshop.ru/47694.html</w:t>
              </w:r>
            </w:hyperlink>
            <w:r>
              <w:t xml:space="preserve"> </w:t>
            </w:r>
          </w:p>
        </w:tc>
      </w:tr>
      <w:tr w:rsidR="00BF522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978-5-4487-0655-4.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http://www.iprbookshop.ru/89687.html</w:t>
              </w:r>
            </w:hyperlink>
            <w:r>
              <w:t xml:space="preserve"> </w:t>
            </w:r>
          </w:p>
        </w:tc>
      </w:tr>
      <w:tr w:rsidR="00BF522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978-5-7782-1373-9.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http://www.iprbookshop.ru/44661.html</w:t>
              </w:r>
            </w:hyperlink>
            <w:r>
              <w:t xml:space="preserve"> </w:t>
            </w:r>
          </w:p>
        </w:tc>
      </w:tr>
      <w:tr w:rsidR="00BF522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Оникс,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978-5-94666-608-4.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http://www.iprbookshop.ru/14590.html</w:t>
              </w:r>
            </w:hyperlink>
            <w:r>
              <w:t xml:space="preserve"> 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BF522B">
        <w:trPr>
          <w:trHeight w:hRule="exact" w:val="63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F522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BF522B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зучать в течение недели до 2 часов, а готовиться к практическому занятию по дисциплине до 1.5 часов.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одумать о том, какая может быть тема следующей лекции;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пектов лекций необходимо пользоваться учебниками по учебной дисциплине.</w:t>
            </w:r>
          </w:p>
        </w:tc>
      </w:tr>
      <w:tr w:rsidR="00BF522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истем</w:t>
            </w:r>
          </w:p>
        </w:tc>
      </w:tr>
      <w:tr w:rsidR="00BF522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BF522B" w:rsidRDefault="00BF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6.0.3.2 Stable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BF522B" w:rsidRDefault="00BF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образовательных стандартов высшего</w:t>
            </w:r>
          </w:p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BF52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Плюс»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BF522B">
        <w:trPr>
          <w:trHeight w:hRule="exact" w:val="2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BF522B"/>
        </w:tc>
      </w:tr>
      <w:tr w:rsidR="00BF522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текстовой, графической и эмпирической информации;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 сайтов сети Интернет, электронных энциклопедий и баз данных;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йных материалов.</w:t>
            </w:r>
          </w:p>
        </w:tc>
      </w:tr>
      <w:tr w:rsidR="00BF522B">
        <w:trPr>
          <w:trHeight w:hRule="exact" w:val="277"/>
        </w:trPr>
        <w:tc>
          <w:tcPr>
            <w:tcW w:w="9640" w:type="dxa"/>
          </w:tcPr>
          <w:p w:rsidR="00BF522B" w:rsidRDefault="00BF522B"/>
        </w:tc>
      </w:tr>
      <w:tr w:rsidR="00BF522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F522B">
        <w:trPr>
          <w:trHeight w:hRule="exact" w:val="69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</w:t>
            </w:r>
          </w:p>
        </w:tc>
      </w:tr>
    </w:tbl>
    <w:p w:rsidR="00BF522B" w:rsidRDefault="00EE79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522B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системы «IPRbooks» и «ЭБС ЮРАЙТ».</w:t>
            </w:r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F522B" w:rsidRDefault="00EE79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BF522B" w:rsidRDefault="00BF522B"/>
    <w:sectPr w:rsidR="00BF522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F522B"/>
    <w:rsid w:val="00D31453"/>
    <w:rsid w:val="00E209E2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9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47694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government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44697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biblio-online.ru" TargetMode="External"/><Relationship Id="rId5" Type="http://schemas.openxmlformats.org/officeDocument/2006/relationships/hyperlink" Target="http://www.iprbookshop.ru/38565.html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://www.iprbookshop.ru/14590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consultant.ru/edu/student/study/" TargetMode="External"/><Relationship Id="rId4" Type="http://schemas.openxmlformats.org/officeDocument/2006/relationships/hyperlink" Target="http://www.iprbookshop.ru/54484.html" TargetMode="External"/><Relationship Id="rId9" Type="http://schemas.openxmlformats.org/officeDocument/2006/relationships/hyperlink" Target="http://www.iprbookshop.ru/44661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edu.garant.ru/omga/" TargetMode="External"/><Relationship Id="rId8" Type="http://schemas.openxmlformats.org/officeDocument/2006/relationships/hyperlink" Target="http://www.iprbookshop.ru/896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6016</Words>
  <Characters>34296</Characters>
  <Application>Microsoft Office Word</Application>
  <DocSecurity>0</DocSecurity>
  <Lines>285</Lines>
  <Paragraphs>80</Paragraphs>
  <ScaleCrop>false</ScaleCrop>
  <Company/>
  <LinksUpToDate>false</LinksUpToDate>
  <CharactersWithSpaces>40232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2022-2023_ФГОС3++2022_Бак-ЗФО-ПО(РЯ)(22)_plx_Организация подготовки к ГИА по русскому языку</dc:title>
  <dc:creator>FastReport.NET</dc:creator>
  <cp:lastModifiedBy>Mark Bernstorf</cp:lastModifiedBy>
  <cp:revision>2</cp:revision>
  <dcterms:created xsi:type="dcterms:W3CDTF">2022-11-13T13:02:00Z</dcterms:created>
  <dcterms:modified xsi:type="dcterms:W3CDTF">2022-11-13T13:02:00Z</dcterms:modified>
</cp:coreProperties>
</file>